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938585" w14:textId="0F1B30D7" w:rsidR="00925F2D" w:rsidRDefault="00AF5B1B" w:rsidP="00AF5B1B">
      <w:pPr>
        <w:pStyle w:val="NoSpacing"/>
        <w:jc w:val="center"/>
      </w:pPr>
      <w:r>
        <w:t>PORT OF NEWPORT</w:t>
      </w:r>
    </w:p>
    <w:p w14:paraId="62FCE1DC" w14:textId="0214DAA9" w:rsidR="00AF5B1B" w:rsidRDefault="00AF5B1B" w:rsidP="00AF5B1B">
      <w:pPr>
        <w:pStyle w:val="NoSpacing"/>
        <w:jc w:val="center"/>
      </w:pPr>
      <w:r>
        <w:t>NOAA PIER FIRE DAMAGE</w:t>
      </w:r>
    </w:p>
    <w:p w14:paraId="4C27BE2F" w14:textId="77777777" w:rsidR="00AF5B1B" w:rsidRDefault="00AF5B1B" w:rsidP="00AF5B1B">
      <w:pPr>
        <w:pStyle w:val="NoSpacing"/>
        <w:jc w:val="center"/>
      </w:pPr>
    </w:p>
    <w:p w14:paraId="49266B68" w14:textId="6533FAB5" w:rsidR="00AF5B1B" w:rsidRDefault="00AF5B1B" w:rsidP="00AF5B1B">
      <w:pPr>
        <w:pStyle w:val="NoSpacing"/>
        <w:jc w:val="center"/>
      </w:pPr>
      <w:r>
        <w:t>PREBID QUESTIONS</w:t>
      </w:r>
    </w:p>
    <w:p w14:paraId="03E841D8" w14:textId="77777777" w:rsidR="00AF5B1B" w:rsidRDefault="00AF5B1B" w:rsidP="00AF5B1B">
      <w:pPr>
        <w:pStyle w:val="NoSpacing"/>
        <w:jc w:val="center"/>
      </w:pPr>
    </w:p>
    <w:p w14:paraId="0C6FFF35" w14:textId="77777777" w:rsidR="00C57E1D" w:rsidRDefault="00C57E1D" w:rsidP="00AF5B1B">
      <w:pPr>
        <w:pStyle w:val="NoSpacing"/>
        <w:jc w:val="center"/>
      </w:pPr>
    </w:p>
    <w:p w14:paraId="396E7D5C" w14:textId="77777777" w:rsidR="00C57E1D" w:rsidRDefault="00C57E1D" w:rsidP="00AF5B1B">
      <w:pPr>
        <w:pStyle w:val="NoSpacing"/>
        <w:jc w:val="center"/>
      </w:pPr>
    </w:p>
    <w:p w14:paraId="5549F4A6" w14:textId="77777777" w:rsidR="00C57E1D" w:rsidRDefault="00C57E1D" w:rsidP="00AF5B1B">
      <w:pPr>
        <w:pStyle w:val="NoSpacing"/>
        <w:jc w:val="center"/>
      </w:pPr>
    </w:p>
    <w:p w14:paraId="3DBC5D00" w14:textId="502C2B75" w:rsidR="00106E3A" w:rsidRDefault="00AF5B1B" w:rsidP="00106E3A">
      <w:pPr>
        <w:pStyle w:val="NoSpacing"/>
        <w:numPr>
          <w:ilvl w:val="0"/>
          <w:numId w:val="1"/>
        </w:numPr>
      </w:pPr>
      <w:r>
        <w:t xml:space="preserve">Not details are provided for </w:t>
      </w:r>
      <w:r w:rsidR="007E5E4A">
        <w:t>existing rebar at the bullrail. Are we to assume that this is cu</w:t>
      </w:r>
      <w:r w:rsidR="00EB22F0">
        <w:t>t the same as the rebar from the deck panels to the cap beams?</w:t>
      </w:r>
    </w:p>
    <w:p w14:paraId="40154C63" w14:textId="77777777" w:rsidR="00106E3A" w:rsidRDefault="00106E3A" w:rsidP="00106E3A">
      <w:pPr>
        <w:pStyle w:val="NoSpacing"/>
      </w:pPr>
    </w:p>
    <w:p w14:paraId="0B65DFF3" w14:textId="325A7E98" w:rsidR="00F86B03" w:rsidRDefault="00F86B03" w:rsidP="00AF5B1B">
      <w:pPr>
        <w:pStyle w:val="NoSpacing"/>
        <w:numPr>
          <w:ilvl w:val="0"/>
          <w:numId w:val="1"/>
        </w:numPr>
      </w:pPr>
      <w:r>
        <w:t>Is there a closure pour required at the bullrail</w:t>
      </w:r>
      <w:r w:rsidR="00B87C54">
        <w:t xml:space="preserve"> after installation of the precast? If so, please provide details.</w:t>
      </w:r>
    </w:p>
    <w:p w14:paraId="2CD1C94E" w14:textId="5E76604C" w:rsidR="000D43AC" w:rsidRDefault="000D43AC" w:rsidP="000D43AC">
      <w:pPr>
        <w:pStyle w:val="ListParagraph"/>
      </w:pPr>
      <w:r>
        <w:t>Here is an excerpt from the original design:</w:t>
      </w:r>
    </w:p>
    <w:p w14:paraId="4029C424" w14:textId="77777777" w:rsidR="000D43AC" w:rsidRDefault="000D43AC" w:rsidP="000D43AC">
      <w:pPr>
        <w:pStyle w:val="ListParagraph"/>
      </w:pPr>
    </w:p>
    <w:p w14:paraId="19AE6599" w14:textId="5A340ADD" w:rsidR="000D43AC" w:rsidRDefault="000D43AC" w:rsidP="00C57E1D">
      <w:pPr>
        <w:pStyle w:val="ListParagraph"/>
        <w:ind w:firstLine="720"/>
      </w:pPr>
      <w:r w:rsidRPr="000D43AC">
        <w:rPr>
          <w:noProof/>
        </w:rPr>
        <w:drawing>
          <wp:inline distT="0" distB="0" distL="0" distR="0" wp14:anchorId="1991A6DD" wp14:editId="567C397D">
            <wp:extent cx="4333875" cy="3660180"/>
            <wp:effectExtent l="0" t="0" r="0" b="0"/>
            <wp:docPr id="37469510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4695109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354817" cy="36778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13E5C5" w14:textId="77777777" w:rsidR="000D43AC" w:rsidRDefault="000D43AC" w:rsidP="000D43AC">
      <w:pPr>
        <w:pStyle w:val="NoSpacing"/>
      </w:pPr>
    </w:p>
    <w:p w14:paraId="4C6B0221" w14:textId="77777777" w:rsidR="00106E3A" w:rsidRDefault="00106E3A" w:rsidP="00106E3A">
      <w:pPr>
        <w:pStyle w:val="NoSpacing"/>
      </w:pPr>
    </w:p>
    <w:p w14:paraId="6C76931A" w14:textId="6C76AF41" w:rsidR="008258CD" w:rsidRDefault="008E26A9" w:rsidP="008258CD">
      <w:pPr>
        <w:pStyle w:val="NoSpacing"/>
        <w:numPr>
          <w:ilvl w:val="0"/>
          <w:numId w:val="1"/>
        </w:numPr>
      </w:pPr>
      <w:r>
        <w:t xml:space="preserve">Detail 1 on Sheet S4.1 </w:t>
      </w:r>
      <w:r w:rsidR="00B76F1B">
        <w:t xml:space="preserve">requires conduit to be embedded in the precast bullrail beam and stubbed out for connection to existing. </w:t>
      </w:r>
      <w:r w:rsidR="00DB5D37">
        <w:t xml:space="preserve">This will not work with the current demolition limits outlined on </w:t>
      </w:r>
      <w:r w:rsidR="00AE3EF9">
        <w:t>Sheet S1.1</w:t>
      </w:r>
      <w:r w:rsidR="00B973F6">
        <w:t xml:space="preserve">. Connection of the conduits would require extensive demolition </w:t>
      </w:r>
      <w:r w:rsidR="00BC1C4B">
        <w:t>around the cleats at bents 3 and 4. The detail below from the original bid in 2010 shows that</w:t>
      </w:r>
      <w:r w:rsidR="008258CD">
        <w:t xml:space="preserve"> no utilities extend west of Bent 4. Can the Port </w:t>
      </w:r>
      <w:r w:rsidR="008258CD">
        <w:lastRenderedPageBreak/>
        <w:t>confirm if these conduits are actually needed? If they are, please provide further details</w:t>
      </w:r>
      <w:r w:rsidR="00D470A0">
        <w:t>.</w:t>
      </w:r>
    </w:p>
    <w:p w14:paraId="24554402" w14:textId="77777777" w:rsidR="00D470A0" w:rsidRDefault="00D470A0" w:rsidP="00D470A0">
      <w:pPr>
        <w:pStyle w:val="NoSpacing"/>
      </w:pPr>
    </w:p>
    <w:p w14:paraId="16103CBE" w14:textId="6A0892BA" w:rsidR="00D470A0" w:rsidRDefault="001D208D" w:rsidP="00C57E1D">
      <w:pPr>
        <w:pStyle w:val="NoSpacing"/>
        <w:ind w:firstLine="360"/>
      </w:pPr>
      <w:r w:rsidRPr="001D208D">
        <w:rPr>
          <w:noProof/>
        </w:rPr>
        <w:drawing>
          <wp:inline distT="0" distB="0" distL="0" distR="0" wp14:anchorId="65F1EB0B" wp14:editId="1DD3E6CE">
            <wp:extent cx="5153025" cy="3685844"/>
            <wp:effectExtent l="0" t="0" r="0" b="0"/>
            <wp:docPr id="104321313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3213133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163924" cy="3693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0108A8" w14:textId="77777777" w:rsidR="00D470A0" w:rsidRDefault="00D470A0" w:rsidP="00D470A0">
      <w:pPr>
        <w:pStyle w:val="NoSpacing"/>
      </w:pPr>
    </w:p>
    <w:p w14:paraId="4D69AE6E" w14:textId="77777777" w:rsidR="00D470A0" w:rsidRDefault="00D470A0" w:rsidP="00D470A0">
      <w:pPr>
        <w:pStyle w:val="NoSpacing"/>
      </w:pPr>
    </w:p>
    <w:p w14:paraId="2C01B21F" w14:textId="44F23B34" w:rsidR="00D470A0" w:rsidRDefault="00DE4DB7" w:rsidP="008258CD">
      <w:pPr>
        <w:pStyle w:val="NoSpacing"/>
        <w:numPr>
          <w:ilvl w:val="0"/>
          <w:numId w:val="1"/>
        </w:numPr>
      </w:pPr>
      <w:r>
        <w:t>Sheet S2.1 indicates re</w:t>
      </w:r>
      <w:r w:rsidR="00D07DED">
        <w:t>p</w:t>
      </w:r>
      <w:r>
        <w:t xml:space="preserve">lacing </w:t>
      </w:r>
      <w:r w:rsidR="00AA74D6">
        <w:t xml:space="preserve">the </w:t>
      </w:r>
      <w:r w:rsidR="000F1AFC">
        <w:t>exterior precast beam (which includes the bullrail)</w:t>
      </w:r>
      <w:r w:rsidR="00AA74D6">
        <w:t xml:space="preserve"> plus 3 additional</w:t>
      </w:r>
      <w:r w:rsidR="00BE23BA">
        <w:t xml:space="preserve"> interior</w:t>
      </w:r>
      <w:r w:rsidR="00AA74D6">
        <w:t xml:space="preserve"> slabs. </w:t>
      </w:r>
      <w:r w:rsidR="003611DD">
        <w:t xml:space="preserve">Page 10 of the </w:t>
      </w:r>
      <w:r w:rsidR="000E3BD9">
        <w:t xml:space="preserve">NOAA Fire Damage Narrative indicates the </w:t>
      </w:r>
      <w:r w:rsidR="00BE23BA">
        <w:t xml:space="preserve">exterior beam plus </w:t>
      </w:r>
      <w:r w:rsidR="00227CA2">
        <w:t>two voided slabs. Which one is correct?</w:t>
      </w:r>
    </w:p>
    <w:p w14:paraId="7FF070E5" w14:textId="77777777" w:rsidR="00227CA2" w:rsidRDefault="00227CA2" w:rsidP="00227CA2">
      <w:pPr>
        <w:pStyle w:val="NoSpacing"/>
      </w:pPr>
    </w:p>
    <w:p w14:paraId="057FEBD3" w14:textId="77777777" w:rsidR="00227CA2" w:rsidRDefault="00227CA2" w:rsidP="00CE50F8">
      <w:pPr>
        <w:pStyle w:val="NoSpacing"/>
      </w:pPr>
    </w:p>
    <w:sectPr w:rsidR="00227CA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450ABE"/>
    <w:multiLevelType w:val="hybridMultilevel"/>
    <w:tmpl w:val="E064FB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26686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51E0"/>
    <w:rsid w:val="000D43AC"/>
    <w:rsid w:val="000E3BD9"/>
    <w:rsid w:val="000F1AFC"/>
    <w:rsid w:val="00106E3A"/>
    <w:rsid w:val="001D208D"/>
    <w:rsid w:val="00227CA2"/>
    <w:rsid w:val="0032013F"/>
    <w:rsid w:val="003611DD"/>
    <w:rsid w:val="0041150A"/>
    <w:rsid w:val="004B28A6"/>
    <w:rsid w:val="00632E67"/>
    <w:rsid w:val="00691463"/>
    <w:rsid w:val="007551E0"/>
    <w:rsid w:val="007E5E4A"/>
    <w:rsid w:val="008258CD"/>
    <w:rsid w:val="008804A9"/>
    <w:rsid w:val="008E26A9"/>
    <w:rsid w:val="00925F2D"/>
    <w:rsid w:val="00A4799D"/>
    <w:rsid w:val="00A77605"/>
    <w:rsid w:val="00AA74D6"/>
    <w:rsid w:val="00AE3EF9"/>
    <w:rsid w:val="00AF5B1B"/>
    <w:rsid w:val="00B21C5C"/>
    <w:rsid w:val="00B76F1B"/>
    <w:rsid w:val="00B87C54"/>
    <w:rsid w:val="00B973F6"/>
    <w:rsid w:val="00BC1C4B"/>
    <w:rsid w:val="00BE23BA"/>
    <w:rsid w:val="00C57E1D"/>
    <w:rsid w:val="00CE50F8"/>
    <w:rsid w:val="00D07DED"/>
    <w:rsid w:val="00D470A0"/>
    <w:rsid w:val="00D74A08"/>
    <w:rsid w:val="00DB5D37"/>
    <w:rsid w:val="00DE4DB7"/>
    <w:rsid w:val="00DF7316"/>
    <w:rsid w:val="00E278C4"/>
    <w:rsid w:val="00EB22F0"/>
    <w:rsid w:val="00F43321"/>
    <w:rsid w:val="00F86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B67DF1"/>
  <w15:chartTrackingRefBased/>
  <w15:docId w15:val="{FE9621F1-B0EA-4FE6-92DD-7949F4EC23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551E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551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551E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551E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551E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551E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551E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551E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551E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551E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551E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551E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551E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551E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551E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551E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551E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551E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551E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551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551E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551E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551E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551E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551E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551E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551E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551E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551E0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AF5B1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4C73C17445F3747BB08ABD4566CFED3" ma:contentTypeVersion="15" ma:contentTypeDescription="Create a new document." ma:contentTypeScope="" ma:versionID="7918acd94f727d7bb363561a3f773a32">
  <xsd:schema xmlns:xsd="http://www.w3.org/2001/XMLSchema" xmlns:xs="http://www.w3.org/2001/XMLSchema" xmlns:p="http://schemas.microsoft.com/office/2006/metadata/properties" xmlns:ns2="47d022bb-330f-4dae-a78b-67e8ddfa9fee" xmlns:ns3="7058974b-8147-46c3-981c-6313f59bd95b" targetNamespace="http://schemas.microsoft.com/office/2006/metadata/properties" ma:root="true" ma:fieldsID="2683cfc9947bd7afeda6ccee014fb8ae" ns2:_="" ns3:_="">
    <xsd:import namespace="47d022bb-330f-4dae-a78b-67e8ddfa9fee"/>
    <xsd:import namespace="7058974b-8147-46c3-981c-6313f59bd95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d022bb-330f-4dae-a78b-67e8ddfa9fe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fa52b774-0500-4dde-adeb-538f5e8a14d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58974b-8147-46c3-981c-6313f59bd95b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1da9d29f-07fc-4598-a04f-473c982e3df2}" ma:internalName="TaxCatchAll" ma:showField="CatchAllData" ma:web="7058974b-8147-46c3-981c-6313f59bd95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058974b-8147-46c3-981c-6313f59bd95b" xsi:nil="true"/>
    <lcf76f155ced4ddcb4097134ff3c332f xmlns="47d022bb-330f-4dae-a78b-67e8ddfa9fe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E305AE8-5DB4-49C1-913C-C202959AA3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7d022bb-330f-4dae-a78b-67e8ddfa9fee"/>
    <ds:schemaRef ds:uri="7058974b-8147-46c3-981c-6313f59bd95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BF63037-7A4F-4B3C-B846-079AF8E1C6E1}">
  <ds:schemaRefs>
    <ds:schemaRef ds:uri="http://schemas.microsoft.com/office/2006/metadata/properties"/>
    <ds:schemaRef ds:uri="http://schemas.microsoft.com/office/infopath/2007/PartnerControls"/>
    <ds:schemaRef ds:uri="7058974b-8147-46c3-981c-6313f59bd95b"/>
    <ds:schemaRef ds:uri="47d022bb-330f-4dae-a78b-67e8ddfa9fee"/>
  </ds:schemaRefs>
</ds:datastoreItem>
</file>

<file path=customXml/itemProps3.xml><?xml version="1.0" encoding="utf-8"?>
<ds:datastoreItem xmlns:ds="http://schemas.openxmlformats.org/officeDocument/2006/customXml" ds:itemID="{6B81A9A1-3C2B-4BAB-B81B-315D5F97C66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168</Words>
  <Characters>960</Characters>
  <Application>Microsoft Office Word</Application>
  <DocSecurity>0</DocSecurity>
  <Lines>8</Lines>
  <Paragraphs>2</Paragraphs>
  <ScaleCrop>false</ScaleCrop>
  <Company/>
  <LinksUpToDate>false</LinksUpToDate>
  <CharactersWithSpaces>1126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Greg Morrill</dc:creator>
  <cp:keywords/>
  <dc:description/>
  <cp:lastModifiedBy>Gloria Tucker</cp:lastModifiedBy>
  <cp:revision>2</cp:revision>
  <dcterms:created xsi:type="dcterms:W3CDTF">2026-04-09T21:10:00Z</dcterms:created>
  <dcterms:modified xsi:type="dcterms:W3CDTF">2026-04-09T21:10:00Z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0x010100A4C73C17445F3747BB08ABD4566CFED3</vt:lpwstr>
  </property>
  <property fmtid="{D5CDD505-2E9C-101B-9397-08002B2CF9AE}" pid="3" name="MediaServiceImageTags">
    <vt:lpwstr/>
  </property>
</Properties>
</file>